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21"/>
        <w:spacing w:lineRule="auto" w:line="240"/>
        <w:jc w:val="left"/>
        <w:rPr>
          <w:rFonts w:ascii="Arial" w:hAnsi="Arial" w:cs="Arial"/>
          <w:b w:val="false"/>
          <w:b w:val="false"/>
          <w:sz w:val="23"/>
          <w:szCs w:val="22"/>
          <w:lang w:val="it-IT" w:eastAsia="it-IT"/>
        </w:rPr>
      </w:pPr>
      <w:r>
        <w:rPr>
          <w:rFonts w:cs="Arial" w:ascii="Arial" w:hAnsi="Arial"/>
          <w:b w:val="false"/>
          <w:sz w:val="23"/>
          <w:szCs w:val="22"/>
          <w:lang w:val="it-IT" w:eastAsia="it-IT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3228340</wp:posOffset>
                </wp:positionH>
                <wp:positionV relativeFrom="paragraph">
                  <wp:posOffset>-542290</wp:posOffset>
                </wp:positionV>
                <wp:extent cx="2904490" cy="504825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490" cy="5048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eltesto21"/>
                              <w:shd w:fill="FFFFFF" w:val="clear"/>
                              <w:spacing w:lineRule="auto" w:line="24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Corpodeltesto21"/>
                              <w:shd w:fill="FFFFFF" w:val="clear"/>
                              <w:spacing w:lineRule="auto" w:line="240"/>
                              <w:jc w:val="left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  <w:u w:val="single"/>
                                <w:shd w:fill="FFFFFF" w:val="clear"/>
                              </w:rPr>
                              <w:t>MODELLO 3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  <w:shd w:fill="FFFFFF" w:val="clear"/>
                              </w:rPr>
                              <w:t>: OFFERTA TECNICO – ECONOMICA</w:t>
                            </w:r>
                          </w:p>
                          <w:p>
                            <w:pPr>
                              <w:pStyle w:val="Corpodeltesto21"/>
                              <w:shd w:fill="FFFFFF" w:val="clear"/>
                              <w:spacing w:lineRule="auto" w:line="24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white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  <w:shd w:fill="FFFFFF" w:val="clear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28.7pt;height:39.75pt;mso-wrap-distance-left:9.05pt;mso-wrap-distance-right:9.05pt;mso-wrap-distance-top:0pt;mso-wrap-distance-bottom:0pt;margin-top:-42.7pt;mso-position-vertical-relative:text;margin-left:254.2pt;mso-position-horizontal-relative:text">
                <v:textbox>
                  <w:txbxContent>
                    <w:p>
                      <w:pPr>
                        <w:pStyle w:val="Corpodeltesto21"/>
                        <w:shd w:fill="FFFFFF" w:val="clear"/>
                        <w:spacing w:lineRule="auto" w:line="24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Corpodeltesto21"/>
                        <w:shd w:fill="FFFFFF" w:val="clear"/>
                        <w:spacing w:lineRule="auto" w:line="240"/>
                        <w:jc w:val="left"/>
                        <w:rPr/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  <w:u w:val="single"/>
                          <w:shd w:fill="FFFFFF" w:val="clear"/>
                        </w:rPr>
                        <w:t>MODELLO 3</w:t>
                      </w:r>
                      <w:r>
                        <w:rPr>
                          <w:rFonts w:cs="Arial" w:ascii="Arial" w:hAnsi="Arial"/>
                          <w:sz w:val="18"/>
                          <w:szCs w:val="18"/>
                          <w:shd w:fill="FFFFFF" w:val="clear"/>
                        </w:rPr>
                        <w:t>: OFFERTA TECNICO – ECONOMICA</w:t>
                      </w:r>
                    </w:p>
                    <w:p>
                      <w:pPr>
                        <w:pStyle w:val="Corpodeltesto21"/>
                        <w:shd w:fill="FFFFFF" w:val="clear"/>
                        <w:spacing w:lineRule="auto" w:line="24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highlight w:val="white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  <w:shd w:fill="FFFFFF" w:val="clear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21"/>
        <w:spacing w:lineRule="auto" w:line="240"/>
        <w:jc w:val="left"/>
        <w:rPr>
          <w:rFonts w:ascii="Arial" w:hAnsi="Arial" w:cs="Arial"/>
          <w:b w:val="false"/>
          <w:b w:val="false"/>
          <w:sz w:val="23"/>
          <w:szCs w:val="22"/>
        </w:rPr>
      </w:pPr>
      <w:r>
        <w:rPr>
          <w:rFonts w:cs="Arial" w:ascii="Arial" w:hAnsi="Arial"/>
          <w:b w:val="false"/>
          <w:sz w:val="23"/>
          <w:szCs w:val="22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</w:t>
      </w:r>
      <w:r>
        <w:rPr>
          <w:rFonts w:cs="Arial" w:ascii="Arial" w:hAnsi="Arial"/>
          <w:b/>
          <w:sz w:val="23"/>
          <w:szCs w:val="23"/>
        </w:rPr>
        <w:t>Spett. le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                          </w:t>
      </w:r>
      <w:r>
        <w:rPr>
          <w:rFonts w:cs="Arial" w:ascii="Arial" w:hAnsi="Arial"/>
          <w:b/>
          <w:sz w:val="23"/>
          <w:szCs w:val="23"/>
        </w:rPr>
        <w:t xml:space="preserve">Camera di Commercio Industria,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                                             </w:t>
      </w:r>
      <w:r>
        <w:rPr>
          <w:rFonts w:cs="Arial" w:ascii="Arial" w:hAnsi="Arial"/>
          <w:b/>
          <w:sz w:val="23"/>
          <w:szCs w:val="23"/>
        </w:rPr>
        <w:t>Artigianato e Agricoltura del Sud Est Sicilia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  </w:t>
      </w:r>
      <w:r>
        <w:rPr>
          <w:rFonts w:cs="Arial" w:ascii="Arial" w:hAnsi="Arial"/>
          <w:b/>
          <w:sz w:val="23"/>
          <w:szCs w:val="23"/>
        </w:rPr>
        <w:t>Via Cappuccini, 2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Arial" w:hAnsi="Arial" w:cs="Arial"/>
          <w:b/>
          <w:b/>
          <w:sz w:val="23"/>
          <w:szCs w:val="23"/>
          <w:u w:val="single"/>
        </w:rPr>
      </w:pPr>
      <w:r>
        <w:rPr>
          <w:rFonts w:cs="Arial" w:ascii="Arial" w:hAnsi="Arial"/>
          <w:b/>
          <w:sz w:val="23"/>
          <w:szCs w:val="23"/>
          <w:u w:val="single"/>
        </w:rPr>
        <w:t>95124                                               CATANIA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Arial" w:hAnsi="Arial" w:cs="Arial"/>
          <w:b/>
          <w:b/>
          <w:color w:val="0000FF"/>
          <w:sz w:val="23"/>
          <w:szCs w:val="23"/>
          <w:u w:val="single"/>
        </w:rPr>
      </w:pPr>
      <w:r>
        <w:rPr>
          <w:rFonts w:cs="Arial" w:ascii="Arial" w:hAnsi="Arial"/>
          <w:b/>
          <w:color w:val="0000FF"/>
          <w:sz w:val="23"/>
          <w:szCs w:val="23"/>
          <w:u w:val="single"/>
        </w:rPr>
      </w:r>
    </w:p>
    <w:p>
      <w:pPr>
        <w:pStyle w:val="Sche3"/>
        <w:rPr>
          <w:rFonts w:ascii="Arial" w:hAnsi="Arial" w:cs="Arial"/>
          <w:b/>
          <w:b/>
          <w:color w:val="0000FF"/>
          <w:sz w:val="23"/>
          <w:szCs w:val="23"/>
          <w:lang w:val="it-IT"/>
        </w:rPr>
      </w:pPr>
      <w:r>
        <w:rPr>
          <w:rFonts w:cs="Arial" w:ascii="Arial" w:hAnsi="Arial"/>
          <w:b/>
          <w:color w:val="0000FF"/>
          <w:sz w:val="23"/>
          <w:szCs w:val="23"/>
          <w:lang w:val="it-IT"/>
        </w:rPr>
      </w:r>
    </w:p>
    <w:p>
      <w:pPr>
        <w:pStyle w:val="Sche3"/>
        <w:rPr>
          <w:rFonts w:ascii="Arial" w:hAnsi="Arial" w:cs="Arial"/>
          <w:lang w:val="it-IT"/>
        </w:rPr>
      </w:pPr>
      <w:r>
        <w:rPr>
          <w:rFonts w:cs="Arial" w:ascii="Arial" w:hAnsi="Arial"/>
          <w:b/>
          <w:lang w:val="it-IT"/>
        </w:rPr>
        <w:t>OGGETTO:</w:t>
      </w:r>
      <w:r>
        <w:rPr>
          <w:rFonts w:cs="Arial" w:ascii="Arial" w:hAnsi="Arial"/>
          <w:lang w:val="it-IT"/>
        </w:rPr>
        <w:t xml:space="preserve"> Procedura aperta per l’affidamento del servizio di cassa della Camera di Commercio Industria </w:t>
      </w:r>
    </w:p>
    <w:p>
      <w:pPr>
        <w:pStyle w:val="Sche3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 xml:space="preserve">Artigianato e Agricoltura del Sud Est Sicilia. C.I.G. </w:t>
      </w:r>
      <w:r>
        <w:rPr>
          <w:rFonts w:cs="Arial" w:ascii="Arial" w:hAnsi="Arial"/>
          <w:bCs/>
          <w:lang w:val="it-IT"/>
        </w:rPr>
        <w:t>Z522AA22EB</w:t>
      </w:r>
    </w:p>
    <w:p>
      <w:pPr>
        <w:pStyle w:val="Sche3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Offerta tecnico – economica.</w:t>
      </w:r>
    </w:p>
    <w:p>
      <w:pPr>
        <w:pStyle w:val="Sche22"/>
        <w:jc w:val="center"/>
        <w:rPr>
          <w:rFonts w:ascii="Arial" w:hAnsi="Arial" w:cs="Arial"/>
          <w:b/>
          <w:b/>
          <w:lang w:val="it-IT"/>
        </w:rPr>
      </w:pPr>
      <w:r>
        <w:rPr>
          <w:rFonts w:cs="Arial" w:ascii="Arial" w:hAnsi="Arial"/>
          <w:b/>
          <w:lang w:val="it-IT"/>
        </w:rPr>
      </w:r>
    </w:p>
    <w:p>
      <w:pPr>
        <w:pStyle w:val="Sche3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Il sottoscritto _______________________________________, nato il ________________ a ____________</w:t>
      </w:r>
    </w:p>
    <w:p>
      <w:pPr>
        <w:pStyle w:val="Sche3"/>
        <w:spacing w:lineRule="auto" w:line="360"/>
        <w:rPr/>
      </w:pPr>
      <w:r>
        <w:rPr>
          <w:rFonts w:cs="Arial" w:ascii="Arial" w:hAnsi="Arial"/>
          <w:lang w:val="it-IT"/>
        </w:rPr>
        <w:t xml:space="preserve">_________________________, in qualità di ___________________________________________________ </w:t>
      </w:r>
    </w:p>
    <w:p>
      <w:pPr>
        <w:pStyle w:val="Sche3"/>
        <w:spacing w:lineRule="auto" w:line="360"/>
        <w:rPr/>
      </w:pPr>
      <w:r>
        <w:rPr>
          <w:rFonts w:cs="Arial" w:ascii="Arial" w:hAnsi="Arial"/>
          <w:lang w:val="it-IT"/>
        </w:rPr>
        <w:t>dell’Istituto di Credito ____________________________________________________con sede legale in _____________________________________ Via ____________________________________, n. _____, telefono:______________, email:___________________, PEC: _______________ (per chiarimenti in gara) ______________, avente codice fiscale n. ___________________________ e partita IVA “__________________________”, quale:</w:t>
      </w:r>
    </w:p>
    <w:p>
      <w:pPr>
        <w:pStyle w:val="Sche3"/>
        <w:spacing w:lineRule="auto" w:line="360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18"/>
          <w:szCs w:val="18"/>
          <w:lang w:val="it-IT"/>
        </w:rPr>
        <w:t>(indicare la propria situazione barrando la relativa casella)</w:t>
      </w:r>
    </w:p>
    <w:p>
      <w:pPr>
        <w:pStyle w:val="Sche3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> FORMCHECKBOX </w:instrText>
      </w:r>
      <w:r>
        <w:rPr>
          <w:rFonts w:cs="Arial" w:ascii="Arial" w:hAnsi="Arial"/>
        </w:rPr>
        <w:fldChar w:fldCharType="separate"/>
      </w:r>
      <w:bookmarkStart w:id="0" w:name="__Fieldmark__281_1871178565"/>
      <w:bookmarkStart w:id="1" w:name="__Fieldmark__281_1871178565"/>
      <w:bookmarkStart w:id="2" w:name="__Fieldmark__281_1871178565"/>
      <w:bookmarkEnd w:id="2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  <w:lang w:val="it-IT"/>
        </w:rPr>
        <w:t xml:space="preserve">- Impresa singola </w:t>
      </w:r>
      <w:r>
        <w:rPr>
          <w:rFonts w:cs="Arial" w:ascii="Arial" w:hAnsi="Arial"/>
          <w:i/>
          <w:iCs/>
          <w:lang w:val="it-IT"/>
        </w:rPr>
        <w:t>(D. Lgs. 50/2016 art. 45 – comma 2 - lett. a)</w:t>
      </w:r>
      <w:r>
        <w:rPr>
          <w:rFonts w:cs="Arial" w:ascii="Arial" w:hAnsi="Arial"/>
          <w:lang w:val="it-IT"/>
        </w:rPr>
        <w:t>;</w:t>
      </w:r>
    </w:p>
    <w:p>
      <w:pPr>
        <w:pStyle w:val="Sche3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che3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> FORMCHECKBOX </w:instrText>
      </w:r>
      <w:r>
        <w:rPr>
          <w:rFonts w:cs="Arial" w:ascii="Arial" w:hAnsi="Arial"/>
        </w:rPr>
        <w:fldChar w:fldCharType="separate"/>
      </w:r>
      <w:bookmarkStart w:id="3" w:name="__Fieldmark__282_1871178565"/>
      <w:bookmarkStart w:id="4" w:name="__Fieldmark__282_1871178565"/>
      <w:bookmarkStart w:id="5" w:name="__Fieldmark__282_1871178565"/>
      <w:bookmarkEnd w:id="5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  <w:lang w:val="it-IT"/>
        </w:rPr>
        <w:t xml:space="preserve">- Impresa mandataria/capogruppo  nel raggruppamento, di seguito specificato, fra la </w:t>
      </w:r>
    </w:p>
    <w:p>
      <w:pPr>
        <w:pStyle w:val="Sche3"/>
        <w:rPr>
          <w:rFonts w:ascii="Arial" w:hAnsi="Arial" w:cs="Arial"/>
          <w:lang w:val="it-IT"/>
        </w:rPr>
      </w:pPr>
      <w:r>
        <w:rPr>
          <w:rFonts w:eastAsia="Arial" w:cs="Arial" w:ascii="Arial" w:hAnsi="Arial"/>
          <w:lang w:val="it-IT"/>
        </w:rPr>
        <w:t xml:space="preserve">        </w:t>
      </w:r>
      <w:r>
        <w:rPr>
          <w:rFonts w:cs="Arial" w:ascii="Arial" w:hAnsi="Arial"/>
          <w:lang w:val="it-IT"/>
        </w:rPr>
        <w:t xml:space="preserve">propria impresa e le imprese mandanti indicate in istanza: </w:t>
      </w:r>
    </w:p>
    <w:p>
      <w:pPr>
        <w:pStyle w:val="Sche3"/>
        <w:numPr>
          <w:ilvl w:val="0"/>
          <w:numId w:val="1"/>
        </w:numPr>
        <w:rPr/>
      </w:pPr>
      <w:r>
        <w:rPr>
          <w:rFonts w:cs="Arial" w:ascii="Arial" w:hAnsi="Arial"/>
          <w:color w:val="000000"/>
          <w:lang w:val="it-IT"/>
        </w:rPr>
        <w:t xml:space="preserve">- </w:t>
      </w:r>
      <w:r>
        <w:rPr>
          <w:rFonts w:cs="Arial" w:ascii="Arial" w:hAnsi="Arial"/>
          <w:lang w:val="it-IT"/>
        </w:rPr>
        <w:t xml:space="preserve">Consorzio stabile </w:t>
      </w:r>
      <w:r>
        <w:rPr>
          <w:rFonts w:cs="Arial" w:ascii="Arial" w:hAnsi="Arial"/>
          <w:i/>
          <w:iCs/>
          <w:lang w:val="it-IT"/>
        </w:rPr>
        <w:t>(D. Lgs. 50/2016 art. 45 – comma 2 - lett. c):</w:t>
      </w:r>
    </w:p>
    <w:p>
      <w:pPr>
        <w:pStyle w:val="Sche3"/>
        <w:numPr>
          <w:ilvl w:val="0"/>
          <w:numId w:val="1"/>
        </w:numPr>
        <w:rPr>
          <w:rFonts w:ascii="Arial" w:hAnsi="Arial" w:cs="Arial"/>
          <w:lang w:val="it-IT"/>
        </w:rPr>
      </w:pPr>
      <w:r>
        <w:rPr>
          <w:rFonts w:cs="Arial" w:ascii="Arial" w:hAnsi="Arial"/>
          <w:color w:val="000000"/>
          <w:lang w:val="it-IT"/>
        </w:rPr>
        <w:t xml:space="preserve">- </w:t>
      </w:r>
      <w:r>
        <w:rPr>
          <w:rFonts w:cs="Arial" w:ascii="Arial" w:hAnsi="Arial"/>
          <w:lang w:val="it-IT"/>
        </w:rPr>
        <w:t xml:space="preserve">Raggruppamento Temporaneo di Imprese </w:t>
      </w:r>
      <w:r>
        <w:rPr>
          <w:rFonts w:cs="Arial" w:ascii="Arial" w:hAnsi="Arial"/>
          <w:i/>
          <w:iCs/>
          <w:lang w:val="it-IT"/>
        </w:rPr>
        <w:t>(D.Lgs.50/2016 art.45 – comma 2- lett. d):</w:t>
      </w:r>
    </w:p>
    <w:p>
      <w:pPr>
        <w:pStyle w:val="Sche3"/>
        <w:numPr>
          <w:ilvl w:val="0"/>
          <w:numId w:val="1"/>
        </w:numPr>
        <w:rPr>
          <w:rFonts w:ascii="Arial" w:hAnsi="Arial" w:cs="Arial"/>
          <w:lang w:val="it-IT"/>
        </w:rPr>
      </w:pPr>
      <w:r>
        <w:rPr>
          <w:rFonts w:cs="Arial" w:ascii="Arial" w:hAnsi="Arial"/>
          <w:color w:val="000000"/>
          <w:lang w:val="it-IT"/>
        </w:rPr>
        <w:t>-</w:t>
      </w:r>
      <w:r>
        <w:rPr>
          <w:rFonts w:cs="Arial" w:ascii="Arial" w:hAnsi="Arial"/>
          <w:lang w:val="it-IT"/>
        </w:rPr>
        <w:t xml:space="preserve"> Consorzio ordinario di concorrenti ex art.2602 c.c. </w:t>
      </w:r>
      <w:r>
        <w:rPr>
          <w:rFonts w:cs="Arial" w:ascii="Arial" w:hAnsi="Arial"/>
          <w:i/>
          <w:iCs/>
          <w:lang w:val="it-IT"/>
        </w:rPr>
        <w:t>(D. Lgs. 50/2016 art. 45 – comma 2 - lett.e):</w:t>
      </w:r>
    </w:p>
    <w:p>
      <w:pPr>
        <w:pStyle w:val="Sche3"/>
        <w:numPr>
          <w:ilvl w:val="0"/>
          <w:numId w:val="1"/>
        </w:numPr>
        <w:rPr>
          <w:rFonts w:ascii="Arial" w:hAnsi="Arial" w:cs="Arial"/>
          <w:lang w:val="it-IT"/>
        </w:rPr>
      </w:pPr>
      <w:r>
        <w:rPr>
          <w:rFonts w:cs="Arial" w:ascii="Arial" w:hAnsi="Arial"/>
          <w:color w:val="000000"/>
          <w:lang w:val="it-IT"/>
        </w:rPr>
        <w:t xml:space="preserve">- </w:t>
      </w:r>
      <w:r>
        <w:rPr>
          <w:rFonts w:cs="Arial" w:ascii="Arial" w:hAnsi="Arial"/>
          <w:lang w:val="it-IT"/>
        </w:rPr>
        <w:t>Aggregazione di imprese aderenti al contratto di rete;</w:t>
      </w:r>
    </w:p>
    <w:p>
      <w:pPr>
        <w:pStyle w:val="Sche3"/>
        <w:numPr>
          <w:ilvl w:val="0"/>
          <w:numId w:val="1"/>
        </w:numPr>
        <w:rPr/>
      </w:pPr>
      <w:r>
        <w:rPr>
          <w:rFonts w:cs="Arial" w:ascii="Arial" w:hAnsi="Arial"/>
          <w:color w:val="000000"/>
          <w:lang w:val="it-IT"/>
        </w:rPr>
        <w:t xml:space="preserve">- </w:t>
      </w:r>
      <w:r>
        <w:rPr>
          <w:rFonts w:cs="Arial" w:ascii="Arial" w:hAnsi="Arial"/>
          <w:lang w:val="it-IT"/>
        </w:rPr>
        <w:t>Gruppo Europeo di Interesse Economico  (GEIE)</w:t>
      </w:r>
    </w:p>
    <w:p>
      <w:pPr>
        <w:pStyle w:val="Sche3"/>
        <w:ind w:left="357" w:hanging="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pacing w:val="80"/>
        </w:rPr>
      </w:pPr>
      <w:r>
        <w:rPr>
          <w:rFonts w:cs="Arial" w:ascii="Arial" w:hAnsi="Arial"/>
          <w:b/>
          <w:spacing w:val="80"/>
        </w:rPr>
        <w:t>DICHIARA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pacing w:val="80"/>
        </w:rPr>
      </w:pPr>
      <w:r>
        <w:rPr>
          <w:rFonts w:cs="Arial" w:ascii="Arial" w:hAnsi="Arial"/>
          <w:b/>
          <w:spacing w:val="80"/>
        </w:rPr>
      </w:r>
    </w:p>
    <w:p>
      <w:pPr>
        <w:pStyle w:val="Sche3"/>
        <w:ind w:left="360" w:hanging="0"/>
        <w:rPr/>
      </w:pPr>
      <w:r>
        <w:rPr>
          <w:rFonts w:eastAsia="Wingdings" w:cs="Wingdings" w:ascii="Wingdings" w:hAnsi="Wingdings"/>
        </w:rPr>
        <w:t></w:t>
      </w:r>
      <w:r>
        <w:rPr>
          <w:rFonts w:cs="Arial" w:ascii="Arial" w:hAnsi="Arial"/>
          <w:lang w:val="it-IT"/>
        </w:rPr>
        <w:t>- che il soggetto economico rappresentato è disposto ad assumere il servizio di cassa della Camera di Commercio Industria, Artigianato ed Agricoltura del Sud Est Sicilia;</w:t>
      </w:r>
    </w:p>
    <w:p>
      <w:pPr>
        <w:pStyle w:val="Sche3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che3"/>
        <w:ind w:left="360" w:hanging="0"/>
        <w:rPr/>
      </w:pPr>
      <w:r>
        <w:rPr>
          <w:rFonts w:eastAsia="Wingdings" w:cs="Wingdings" w:ascii="Wingdings" w:hAnsi="Wingdings"/>
        </w:rPr>
        <w:t></w:t>
      </w:r>
      <w:r>
        <w:rPr>
          <w:rFonts w:cs="Arial" w:ascii="Arial" w:hAnsi="Arial"/>
          <w:lang w:val="it-IT"/>
        </w:rPr>
        <w:t>-  che la propria offerta avrà validità di 180 giorni dalla data di scadenza del termine ultimo per la sua presentazione e che, nel dettaglio, è composta come segue:</w:t>
      </w:r>
    </w:p>
    <w:p>
      <w:pPr>
        <w:pStyle w:val="Sche3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che3"/>
        <w:ind w:left="360" w:hanging="0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>1. Tasso creditore</w:t>
      </w:r>
      <w:r>
        <w:rPr>
          <w:rFonts w:cs="Arial" w:ascii="Arial" w:hAnsi="Arial"/>
          <w:lang w:val="it-IT"/>
        </w:rPr>
        <w:t xml:space="preserve"> applicato su eventuali giacenze e depositi accesi a qualsiasi titolo, compreso i conti: “Fondo Quiescenza“ e “T.F.R.” (la gestione dei quali, in ogni caso, è da intendersi a titolo gratuito)  - Spread rispetto all'Euribor a tre mesi (base 360), riferito alla media del mese precedente rilevabile su “Il Sole 24 ORE“ . (max p.15)</w:t>
      </w:r>
    </w:p>
    <w:p>
      <w:pPr>
        <w:pStyle w:val="Normal"/>
        <w:autoSpaceDE w:val="false"/>
        <w:jc w:val="both"/>
        <w:rPr/>
      </w:pPr>
      <w:r>
        <w:rPr>
          <w:rFonts w:eastAsia="Tahoma" w:cs="Tahoma" w:ascii="Tahoma" w:hAnsi="Tahoma"/>
          <w:b/>
          <w:bCs/>
          <w:sz w:val="18"/>
          <w:szCs w:val="18"/>
        </w:rPr>
        <w:t xml:space="preserve">       </w:t>
      </w:r>
      <w:r>
        <w:rPr>
          <w:rFonts w:cs="Tahoma" w:ascii="Tahoma" w:hAnsi="Tahoma"/>
          <w:b/>
          <w:bCs/>
          <w:sz w:val="18"/>
          <w:szCs w:val="18"/>
        </w:rPr>
        <w:t xml:space="preserve">(indicare nelle caselle sottostanti, in cifre e in lettere, lo spread offerto preceduto dal segno + o -) </w:t>
      </w:r>
    </w:p>
    <w:p>
      <w:pPr>
        <w:pStyle w:val="Sche3"/>
        <w:ind w:left="360" w:hanging="0"/>
        <w:rPr>
          <w:rFonts w:ascii="Arial" w:hAnsi="Arial" w:cs="Arial"/>
          <w:b/>
          <w:b/>
          <w:bCs/>
          <w:sz w:val="18"/>
          <w:szCs w:val="18"/>
          <w:lang w:val="it-IT"/>
        </w:rPr>
      </w:pPr>
      <w:r>
        <w:rPr>
          <w:rFonts w:cs="Arial" w:ascii="Arial" w:hAnsi="Arial"/>
          <w:b/>
          <w:bCs/>
          <w:sz w:val="18"/>
          <w:szCs w:val="18"/>
          <w:lang w:val="it-IT"/>
        </w:rPr>
      </w:r>
    </w:p>
    <w:p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</w:t>
      </w:r>
      <w:r>
        <w:rPr>
          <w:rFonts w:cs="Arial" w:ascii="Arial" w:hAnsi="Arial"/>
          <w:bCs/>
          <w:sz w:val="20"/>
          <w:szCs w:val="20"/>
        </w:rPr>
        <w:t>valore in cifre                                                             valore in lettere</w:t>
      </w:r>
    </w:p>
    <w:p>
      <w:pPr>
        <w:pStyle w:val="Default"/>
        <w:jc w:val="both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2" name="Rettango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3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bCs/>
          <w:spacing w:val="80"/>
          <w:sz w:val="20"/>
          <w:szCs w:val="20"/>
        </w:rPr>
      </w:pPr>
      <w:r>
        <w:rPr>
          <w:rFonts w:cs="Arial" w:ascii="Arial" w:hAnsi="Arial"/>
          <w:b/>
          <w:bCs/>
          <w:spacing w:val="80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Arial" w:hAnsi="Arial" w:eastAsia="Arial" w:cs="Arial"/>
        </w:rPr>
      </w:pPr>
      <w:r>
        <w:rPr>
          <w:rFonts w:eastAsia="Tahoma" w:cs="Arial" w:ascii="Arial" w:hAnsi="Arial"/>
          <w:b/>
          <w:bCs/>
        </w:rPr>
        <w:t xml:space="preserve">2. Tasso </w:t>
      </w:r>
      <w:r>
        <w:rPr>
          <w:rFonts w:cs="Arial" w:ascii="Arial" w:hAnsi="Arial"/>
          <w:b/>
          <w:bCs/>
        </w:rPr>
        <w:t xml:space="preserve">debitore </w:t>
      </w:r>
      <w:r>
        <w:rPr>
          <w:rFonts w:cs="Arial" w:ascii="Arial" w:hAnsi="Arial"/>
        </w:rPr>
        <w:t>e varie commissioni comunque denominate con addebiti su anticipazioni di cassa con</w:t>
      </w:r>
      <w:r>
        <w:rPr>
          <w:rFonts w:eastAsia="Arial" w:cs="Arial" w:ascii="Arial" w:hAnsi="Arial"/>
        </w:rPr>
        <w:t xml:space="preserve"> obbligo </w:t>
      </w:r>
      <w:r>
        <w:rPr>
          <w:rFonts w:cs="Arial" w:ascii="Arial" w:hAnsi="Arial"/>
        </w:rPr>
        <w:t>a 30gg dalla richiesta</w:t>
      </w:r>
      <w:r>
        <w:rPr>
          <w:rFonts w:eastAsia="Arial" w:cs="Arial" w:ascii="Arial" w:hAnsi="Arial"/>
        </w:rPr>
        <w:t xml:space="preserve"> -Spread rispetto all'Euribor a tre mesi (base 360), riferito alla media del mese precedente rilevabile su “Il Sole 24 ORE“ . (max p.30)</w:t>
      </w:r>
    </w:p>
    <w:p>
      <w:pPr>
        <w:pStyle w:val="Normal"/>
        <w:autoSpaceDE w:val="false"/>
        <w:jc w:val="both"/>
        <w:rPr/>
      </w:pPr>
      <w:r>
        <w:rPr>
          <w:rFonts w:eastAsia="Tahoma" w:cs="Tahoma" w:ascii="Tahoma" w:hAnsi="Tahoma"/>
          <w:b/>
          <w:bCs/>
          <w:sz w:val="18"/>
          <w:szCs w:val="18"/>
        </w:rPr>
        <w:t xml:space="preserve">     </w:t>
      </w:r>
      <w:r>
        <w:rPr>
          <w:rFonts w:cs="Tahoma" w:ascii="Tahoma" w:hAnsi="Tahoma"/>
          <w:b/>
          <w:bCs/>
          <w:sz w:val="18"/>
          <w:szCs w:val="18"/>
        </w:rPr>
        <w:t xml:space="preserve">(indicare nelle caselle sottostanti, in cifre e in lettere, lo spread offerto preceduto dal segno + o -) </w:t>
      </w:r>
    </w:p>
    <w:p>
      <w:pPr>
        <w:pStyle w:val="Sche3"/>
        <w:ind w:left="360" w:hanging="0"/>
        <w:rPr>
          <w:rFonts w:ascii="Arial" w:hAnsi="Arial" w:cs="Arial"/>
          <w:b/>
          <w:b/>
          <w:bCs/>
          <w:sz w:val="18"/>
          <w:szCs w:val="18"/>
          <w:lang w:val="it-IT"/>
        </w:rPr>
      </w:pPr>
      <w:r>
        <w:rPr>
          <w:rFonts w:cs="Arial" w:ascii="Arial" w:hAnsi="Arial"/>
          <w:b/>
          <w:bCs/>
          <w:sz w:val="18"/>
          <w:szCs w:val="18"/>
          <w:lang w:val="it-IT"/>
        </w:rPr>
      </w:r>
    </w:p>
    <w:p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</w:t>
      </w:r>
      <w:r>
        <w:rPr>
          <w:rFonts w:cs="Arial" w:ascii="Arial" w:hAnsi="Arial"/>
          <w:bCs/>
          <w:sz w:val="20"/>
          <w:szCs w:val="20"/>
        </w:rPr>
        <w:t>valore in cifre                                                             valore in lettere</w:t>
      </w:r>
    </w:p>
    <w:p>
      <w:pPr>
        <w:pStyle w:val="Default"/>
        <w:jc w:val="both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4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5" name="Rettango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Normal"/>
        <w:snapToGrid w:val="false"/>
        <w:jc w:val="both"/>
        <w:rPr/>
      </w:pPr>
      <w:bookmarkStart w:id="6" w:name="_GoBack"/>
      <w:bookmarkEnd w:id="6"/>
      <w:r>
        <w:rPr>
          <w:rFonts w:eastAsia="Tahoma" w:cs="Arial" w:ascii="Arial" w:hAnsi="Arial"/>
          <w:b/>
          <w:bCs/>
        </w:rPr>
        <w:t xml:space="preserve">3. Importo somme </w:t>
      </w:r>
      <w:r>
        <w:rPr>
          <w:rFonts w:eastAsia="Tahoma" w:cs="Arial" w:ascii="Arial" w:hAnsi="Arial"/>
        </w:rPr>
        <w:t xml:space="preserve">annualmente poste a disposizione </w:t>
      </w:r>
      <w:r>
        <w:rPr>
          <w:rFonts w:cs="Arial" w:ascii="Arial" w:hAnsi="Arial"/>
        </w:rPr>
        <w:t xml:space="preserve">a titolo di sponsorizzazione di eventi promozionali e </w:t>
      </w:r>
      <w:r>
        <w:rPr>
          <w:rFonts w:eastAsia="Arial" w:cs="Arial" w:ascii="Arial" w:hAnsi="Arial"/>
        </w:rPr>
        <w:t>iniziative in favore dello sviluppo economico del territorio (oneri fiscali esclusi</w:t>
      </w:r>
      <w:r>
        <w:rPr>
          <w:rFonts w:eastAsia="Arial" w:cs="Arial" w:ascii="Arial" w:hAnsi="Arial"/>
          <w:b/>
        </w:rPr>
        <w:t xml:space="preserve">). </w:t>
      </w:r>
      <w:r>
        <w:rPr>
          <w:rFonts w:eastAsia="Arial" w:cs="Arial" w:ascii="Arial" w:hAnsi="Arial"/>
          <w:u w:val="single"/>
        </w:rPr>
        <w:t>Non verrà attribuito alcun punteggio per importi inferiori o uguali ad Euro 5.000,00.</w:t>
      </w:r>
      <w:r>
        <w:rPr>
          <w:rFonts w:eastAsia="Arial" w:cs="Arial" w:ascii="Arial" w:hAnsi="Arial"/>
        </w:rPr>
        <w:t xml:space="preserve">  (max p.12)</w:t>
      </w:r>
    </w:p>
    <w:p>
      <w:pPr>
        <w:pStyle w:val="Normal"/>
        <w:snapToGrid w:val="false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                </w:t>
      </w:r>
      <w:r>
        <w:rPr>
          <w:rFonts w:cs="Arial" w:ascii="Arial" w:hAnsi="Arial"/>
          <w:bCs/>
          <w:sz w:val="20"/>
          <w:szCs w:val="20"/>
        </w:rPr>
        <w:t>valore in cifre                                                             valore in lettere</w:t>
      </w:r>
    </w:p>
    <w:p>
      <w:pPr>
        <w:pStyle w:val="Default"/>
        <w:jc w:val="both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6" name="Rettangol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6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7" name="Rettangol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7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Arial" w:hAnsi="Arial" w:cs="Arial"/>
          <w:b/>
          <w:b/>
          <w:bCs/>
          <w:spacing w:val="80"/>
          <w:sz w:val="20"/>
          <w:szCs w:val="20"/>
        </w:rPr>
      </w:pPr>
      <w:r>
        <w:rPr>
          <w:rFonts w:cs="Arial" w:ascii="Arial" w:hAnsi="Arial"/>
          <w:b/>
          <w:bCs/>
          <w:spacing w:val="80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Arial" w:hAnsi="Arial" w:cs="Arial"/>
          <w:spacing w:val="80"/>
        </w:rPr>
      </w:pPr>
      <w:r>
        <w:rPr>
          <w:rFonts w:eastAsia="Tahoma" w:cs="Arial" w:ascii="Arial" w:hAnsi="Arial"/>
          <w:b/>
          <w:bCs/>
        </w:rPr>
        <w:t xml:space="preserve">4. Commissioni </w:t>
      </w:r>
      <w:r>
        <w:rPr>
          <w:rFonts w:cs="Arial" w:ascii="Arial" w:hAnsi="Arial"/>
          <w:b/>
          <w:bCs/>
        </w:rPr>
        <w:t xml:space="preserve">sui pagamenti </w:t>
      </w:r>
      <w:r>
        <w:rPr>
          <w:rFonts w:cs="Arial" w:ascii="Arial" w:hAnsi="Arial"/>
        </w:rPr>
        <w:t>ai beneficiari di mandati emessi dall'Ente camerale con conti correnti presso</w:t>
      </w:r>
      <w:r>
        <w:rPr>
          <w:rFonts w:eastAsia="Arial" w:cs="Arial" w:ascii="Arial" w:hAnsi="Arial"/>
        </w:rPr>
        <w:t xml:space="preserve"> i</w:t>
      </w:r>
      <w:r>
        <w:rPr>
          <w:rFonts w:cs="Arial" w:ascii="Arial" w:hAnsi="Arial"/>
        </w:rPr>
        <w:t>stituti di credito</w:t>
      </w:r>
      <w:r>
        <w:rPr>
          <w:rFonts w:eastAsia="Arial" w:cs="Arial" w:ascii="Arial" w:hAnsi="Arial"/>
        </w:rPr>
        <w:t xml:space="preserve"> terzi. (max p.8)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spacing w:val="80"/>
        </w:rPr>
      </w:pPr>
      <w:r>
        <w:rPr>
          <w:rFonts w:cs="Arial" w:ascii="Arial" w:hAnsi="Arial"/>
          <w:spacing w:val="80"/>
        </w:rPr>
      </w:r>
    </w:p>
    <w:p>
      <w:pPr>
        <w:pStyle w:val="Default"/>
        <w:rPr/>
      </w:pPr>
      <w:r>
        <w:rPr>
          <w:rFonts w:eastAsia="Arial" w:cs="Arial" w:ascii="Arial" w:hAnsi="Arial"/>
          <w:bCs/>
          <w:sz w:val="20"/>
          <w:szCs w:val="20"/>
        </w:rPr>
        <w:t xml:space="preserve">                  </w:t>
      </w:r>
      <w:r>
        <w:rPr>
          <w:rFonts w:cs="Arial" w:ascii="Arial" w:hAnsi="Arial"/>
          <w:bCs/>
          <w:sz w:val="20"/>
          <w:szCs w:val="20"/>
        </w:rPr>
        <w:t>valore in cifre                                                             valore in lettere</w:t>
      </w:r>
    </w:p>
    <w:p>
      <w:pPr>
        <w:pStyle w:val="Default"/>
        <w:jc w:val="center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8" name="Rettangol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8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9" name="Rettangol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9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bCs/>
          <w:spacing w:val="80"/>
          <w:sz w:val="20"/>
          <w:szCs w:val="20"/>
        </w:rPr>
      </w:pPr>
      <w:r>
        <w:rPr>
          <w:rFonts w:cs="Arial" w:ascii="Arial" w:hAnsi="Arial"/>
          <w:b/>
          <w:bCs/>
          <w:spacing w:val="80"/>
          <w:sz w:val="20"/>
          <w:szCs w:val="20"/>
        </w:rPr>
      </w:r>
    </w:p>
    <w:p>
      <w:pPr>
        <w:pStyle w:val="Normal"/>
        <w:snapToGrid w:val="false"/>
        <w:jc w:val="both"/>
        <w:rPr>
          <w:rFonts w:ascii="Arial" w:hAnsi="Arial" w:eastAsia="Tahoma" w:cs="Arial"/>
        </w:rPr>
      </w:pPr>
      <w:r>
        <w:rPr>
          <w:rFonts w:eastAsia="Tahoma" w:cs="Arial" w:ascii="Arial" w:hAnsi="Arial"/>
          <w:b/>
          <w:bCs/>
        </w:rPr>
        <w:t xml:space="preserve">5. Commissioni </w:t>
      </w:r>
      <w:r>
        <w:rPr>
          <w:rFonts w:cs="Arial" w:ascii="Arial" w:hAnsi="Arial"/>
          <w:b/>
          <w:bCs/>
        </w:rPr>
        <w:t xml:space="preserve">sui pagamenti </w:t>
      </w:r>
      <w:r>
        <w:rPr>
          <w:rFonts w:cs="Arial" w:ascii="Arial" w:hAnsi="Arial"/>
        </w:rPr>
        <w:t>ai beneficiari di mandati emessi dall'Ente</w:t>
      </w:r>
      <w:r>
        <w:rPr>
          <w:rFonts w:eastAsia="Arial" w:cs="Arial" w:ascii="Arial" w:hAnsi="Arial"/>
        </w:rPr>
        <w:t xml:space="preserve"> camerale </w:t>
      </w:r>
      <w:r>
        <w:rPr>
          <w:rFonts w:cs="Arial" w:ascii="Arial" w:hAnsi="Arial"/>
        </w:rPr>
        <w:t>con conti correnti presso l</w:t>
      </w:r>
      <w:r>
        <w:rPr>
          <w:rFonts w:eastAsia="Arial" w:cs="Arial" w:ascii="Arial" w:hAnsi="Arial"/>
        </w:rPr>
        <w:t>’I</w:t>
      </w:r>
      <w:r>
        <w:rPr>
          <w:rFonts w:cs="Arial" w:ascii="Arial" w:hAnsi="Arial"/>
        </w:rPr>
        <w:t>stituto di credito</w:t>
      </w:r>
      <w:r>
        <w:rPr>
          <w:rFonts w:eastAsia="Arial" w:cs="Arial" w:ascii="Arial" w:hAnsi="Arial"/>
        </w:rPr>
        <w:t xml:space="preserve"> aggiudicatario. (max p.8)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eastAsia="Tahoma" w:cs="Arial"/>
          <w:spacing w:val="80"/>
        </w:rPr>
      </w:pPr>
      <w:r>
        <w:rPr>
          <w:rFonts w:eastAsia="Tahoma" w:cs="Arial" w:ascii="Arial" w:hAnsi="Arial"/>
          <w:spacing w:val="80"/>
        </w:rPr>
      </w:r>
    </w:p>
    <w:p>
      <w:pPr>
        <w:pStyle w:val="Default"/>
        <w:rPr/>
      </w:pPr>
      <w:r>
        <w:rPr>
          <w:rFonts w:eastAsia="Arial" w:cs="Arial" w:ascii="Arial" w:hAnsi="Arial"/>
          <w:bCs/>
          <w:sz w:val="20"/>
          <w:szCs w:val="20"/>
        </w:rPr>
        <w:t xml:space="preserve">                  </w:t>
      </w:r>
      <w:r>
        <w:rPr>
          <w:rFonts w:cs="Arial" w:ascii="Arial" w:hAnsi="Arial"/>
          <w:bCs/>
          <w:sz w:val="20"/>
          <w:szCs w:val="20"/>
        </w:rPr>
        <w:t>valore in cifre                                                             valore in lettere</w:t>
      </w:r>
    </w:p>
    <w:p>
      <w:pPr>
        <w:pStyle w:val="Default"/>
        <w:jc w:val="center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10" name="Rettangol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0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11" name="Rettangol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1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bCs/>
          <w:spacing w:val="80"/>
          <w:sz w:val="20"/>
          <w:szCs w:val="20"/>
        </w:rPr>
      </w:pPr>
      <w:r>
        <w:rPr>
          <w:rFonts w:cs="Arial" w:ascii="Arial" w:hAnsi="Arial"/>
          <w:b/>
          <w:bCs/>
          <w:spacing w:val="80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Arial" w:hAnsi="Arial" w:cs="Arial"/>
          <w:spacing w:val="80"/>
        </w:rPr>
      </w:pPr>
      <w:r>
        <w:rPr>
          <w:rFonts w:cs="Arial" w:ascii="Arial" w:hAnsi="Arial"/>
          <w:b/>
          <w:bCs/>
        </w:rPr>
        <w:t xml:space="preserve">6.Numero degli sportelli </w:t>
      </w:r>
      <w:r>
        <w:rPr>
          <w:rFonts w:cs="Arial" w:ascii="Arial" w:hAnsi="Arial"/>
        </w:rPr>
        <w:t>esistenti e funzionanti nelle provincie di Catania, Ragusa e Siracusa alla data</w:t>
      </w:r>
      <w:r>
        <w:rPr>
          <w:rFonts w:eastAsia="Arial" w:cs="Arial" w:ascii="Arial" w:hAnsi="Arial"/>
        </w:rPr>
        <w:t xml:space="preserve"> di scadenza del bando</w:t>
      </w:r>
      <w:r>
        <w:rPr>
          <w:rFonts w:cs="Arial" w:ascii="Arial" w:hAnsi="Arial"/>
        </w:rPr>
        <w:t>,in grado di offrire il servizio in tempo reale e in completa circolarità. (max p.16)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spacing w:val="80"/>
        </w:rPr>
      </w:pPr>
      <w:r>
        <w:rPr>
          <w:rFonts w:cs="Arial" w:ascii="Arial" w:hAnsi="Arial"/>
          <w:spacing w:val="80"/>
        </w:rPr>
      </w:r>
    </w:p>
    <w:p>
      <w:pPr>
        <w:pStyle w:val="Default"/>
        <w:rPr/>
      </w:pPr>
      <w:r>
        <w:rPr>
          <w:rFonts w:eastAsia="Arial" w:cs="Arial" w:ascii="Arial" w:hAnsi="Arial"/>
          <w:bCs/>
          <w:sz w:val="20"/>
          <w:szCs w:val="20"/>
        </w:rPr>
        <w:t xml:space="preserve">                </w:t>
      </w:r>
      <w:r>
        <w:rPr>
          <w:rFonts w:cs="Arial" w:ascii="Arial" w:hAnsi="Arial"/>
          <w:bCs/>
          <w:sz w:val="20"/>
          <w:szCs w:val="20"/>
        </w:rPr>
        <w:t>valore in cifre                                                             valore in lettere</w:t>
      </w:r>
    </w:p>
    <w:p>
      <w:pPr>
        <w:pStyle w:val="Default"/>
        <w:jc w:val="center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12" name="Rettangol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2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13" name="Rettangolo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3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bCs/>
          <w:spacing w:val="80"/>
          <w:sz w:val="20"/>
          <w:szCs w:val="20"/>
        </w:rPr>
      </w:pPr>
      <w:r>
        <w:rPr>
          <w:rFonts w:cs="Arial" w:ascii="Arial" w:hAnsi="Arial"/>
          <w:b/>
          <w:bCs/>
          <w:spacing w:val="80"/>
          <w:sz w:val="20"/>
          <w:szCs w:val="20"/>
        </w:rPr>
      </w:r>
    </w:p>
    <w:p>
      <w:pPr>
        <w:pStyle w:val="Normal"/>
        <w:snapToGrid w:val="false"/>
        <w:jc w:val="both"/>
        <w:rPr>
          <w:rFonts w:ascii="Arial" w:hAnsi="Arial" w:eastAsia="Arial" w:cs="Arial"/>
        </w:rPr>
      </w:pPr>
      <w:r>
        <w:rPr>
          <w:rFonts w:cs="Arial" w:ascii="Arial" w:hAnsi="Arial"/>
          <w:b/>
          <w:bCs/>
        </w:rPr>
        <w:t>7. Numero degli Enti</w:t>
      </w:r>
      <w:r>
        <w:rPr>
          <w:rFonts w:eastAsia="Arial" w:cs="Arial" w:ascii="Arial" w:hAnsi="Arial"/>
          <w:b/>
          <w:bCs/>
        </w:rPr>
        <w:t xml:space="preserve"> pubblici</w:t>
      </w:r>
      <w:r>
        <w:rPr>
          <w:rFonts w:eastAsia="Arial" w:cs="Arial" w:ascii="Arial" w:hAnsi="Arial"/>
        </w:rPr>
        <w:t xml:space="preserve"> per i quali sono stati prestati servizi di cassa nell'ultimo triennio antecedente </w:t>
      </w:r>
      <w:r>
        <w:rPr>
          <w:rFonts w:cs="Arial" w:ascii="Arial" w:hAnsi="Arial"/>
        </w:rPr>
        <w:t>la data</w:t>
      </w:r>
      <w:r>
        <w:rPr>
          <w:rFonts w:eastAsia="Arial" w:cs="Arial" w:ascii="Arial" w:hAnsi="Arial"/>
        </w:rPr>
        <w:t xml:space="preserve"> di scadenza del bando (la prestazione dei servizi deve essere in atto, in almeno un caso, alla data di scadenza del bando)</w:t>
      </w:r>
      <w:r>
        <w:rPr>
          <w:rFonts w:cs="Arial" w:ascii="Arial" w:hAnsi="Arial"/>
        </w:rPr>
        <w:t>;(max p.11)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Arial" w:hAnsi="Arial" w:eastAsia="Arial" w:cs="Arial"/>
          <w:spacing w:val="80"/>
        </w:rPr>
      </w:pPr>
      <w:r>
        <w:rPr>
          <w:rFonts w:eastAsia="Arial" w:cs="Arial" w:ascii="Arial" w:hAnsi="Arial"/>
          <w:spacing w:val="80"/>
        </w:rPr>
      </w:r>
    </w:p>
    <w:p>
      <w:pPr>
        <w:pStyle w:val="Default"/>
        <w:rPr/>
      </w:pPr>
      <w:r>
        <w:rPr>
          <w:rFonts w:eastAsia="Arial" w:cs="Arial" w:ascii="Arial" w:hAnsi="Arial"/>
          <w:bCs/>
          <w:sz w:val="20"/>
          <w:szCs w:val="20"/>
        </w:rPr>
        <w:t xml:space="preserve">               </w:t>
      </w:r>
      <w:r>
        <w:rPr>
          <w:rFonts w:cs="Arial" w:ascii="Arial" w:hAnsi="Arial"/>
          <w:bCs/>
          <w:sz w:val="20"/>
          <w:szCs w:val="20"/>
        </w:rPr>
        <w:t>valore in cifre                                                             valore in lettere</w:t>
      </w:r>
    </w:p>
    <w:p>
      <w:pPr>
        <w:pStyle w:val="Default"/>
        <w:jc w:val="center"/>
        <w:rPr>
          <w:rFonts w:ascii="Arial" w:hAnsi="Arial" w:cs="Arial"/>
          <w:bCs/>
          <w:sz w:val="20"/>
          <w:szCs w:val="20"/>
          <w:lang w:val="it-IT" w:eastAsia="it-IT"/>
        </w:rPr>
      </w:pPr>
      <w:r>
        <w:rPr>
          <w:rFonts w:cs="Arial" w:ascii="Arial" w:hAnsi="Arial"/>
          <w:bCs/>
          <w:sz w:val="20"/>
          <w:szCs w:val="20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365125</wp:posOffset>
                </wp:positionH>
                <wp:positionV relativeFrom="paragraph">
                  <wp:posOffset>52705</wp:posOffset>
                </wp:positionV>
                <wp:extent cx="1447165" cy="222250"/>
                <wp:effectExtent l="0" t="0" r="0" b="0"/>
                <wp:wrapNone/>
                <wp:docPr id="14" name="Rettangolo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4" fillcolor="white" stroked="t" style="position:absolute;margin-left:28.75pt;margin-top:4.15pt;width:113.85pt;height:17.4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2847340</wp:posOffset>
                </wp:positionH>
                <wp:positionV relativeFrom="paragraph">
                  <wp:posOffset>52705</wp:posOffset>
                </wp:positionV>
                <wp:extent cx="3195955" cy="222250"/>
                <wp:effectExtent l="0" t="0" r="0" b="0"/>
                <wp:wrapNone/>
                <wp:docPr id="15" name="Rettangolo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5" fillcolor="white" stroked="t" style="position:absolute;margin-left:224.2pt;margin-top:4.15pt;width:251.55pt;height:17.4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bCs/>
          <w:spacing w:val="80"/>
          <w:sz w:val="23"/>
          <w:szCs w:val="23"/>
        </w:rPr>
      </w:pPr>
      <w:r>
        <w:rPr>
          <w:rFonts w:cs="Arial" w:ascii="Arial" w:hAnsi="Arial"/>
          <w:b/>
          <w:bCs/>
          <w:spacing w:val="80"/>
          <w:sz w:val="23"/>
          <w:szCs w:val="23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pacing w:val="80"/>
          <w:sz w:val="23"/>
          <w:szCs w:val="23"/>
        </w:rPr>
      </w:pPr>
      <w:r>
        <w:rPr>
          <w:rFonts w:cs="Arial" w:ascii="Arial" w:hAnsi="Arial"/>
          <w:b/>
          <w:spacing w:val="80"/>
          <w:sz w:val="23"/>
          <w:szCs w:val="23"/>
        </w:rPr>
      </w:r>
    </w:p>
    <w:p>
      <w:pPr>
        <w:pStyle w:val="Sche3"/>
        <w:rPr>
          <w:rFonts w:ascii="Arial" w:hAnsi="Arial" w:cs="Arial"/>
          <w:lang w:val="it-IT"/>
        </w:rPr>
      </w:pPr>
      <w:r>
        <w:rPr>
          <w:rFonts w:eastAsia="Arial" w:cs="Arial" w:ascii="Arial" w:hAnsi="Arial"/>
          <w:lang w:val="it-IT"/>
        </w:rPr>
        <w:t xml:space="preserve">       </w:t>
      </w:r>
      <w:r>
        <w:rPr>
          <w:rFonts w:cs="Arial" w:ascii="Arial" w:hAnsi="Arial"/>
          <w:lang w:val="it-IT"/>
        </w:rPr>
        <w:t xml:space="preserve">Luogo e data                                                                                          Firma </w:t>
      </w:r>
    </w:p>
    <w:p>
      <w:pPr>
        <w:pStyle w:val="Sche3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che3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______________________                                                           _______________________</w:t>
      </w:r>
    </w:p>
    <w:p>
      <w:pPr>
        <w:pStyle w:val="Sche3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In caso di raggruppamento (R.T.I./Consorzio) non ancora costituito, sottoscrizione in solido dei soggetti concorrenti mandanti: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firma ___________________________             per l’impresa __________________________ </w:t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</w:rPr>
        <w:t>firma ___________________________             per l’impresa __________________________</w:t>
      </w:r>
    </w:p>
    <w:p>
      <w:pPr>
        <w:pStyle w:val="Normal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jc w:val="both"/>
        <w:rPr>
          <w:rFonts w:ascii="Arial" w:hAnsi="Arial" w:cs="Arial"/>
          <w:sz w:val="23"/>
        </w:rPr>
      </w:pPr>
      <w:r>
        <w:rPr>
          <w:rFonts w:cs="Arial" w:ascii="Arial" w:hAnsi="Arial"/>
          <w:sz w:val="23"/>
        </w:rPr>
      </w:r>
    </w:p>
    <w:p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8824" w:leader="dot"/>
        </w:tabs>
        <w:jc w:val="center"/>
        <w:rPr>
          <w:rFonts w:ascii="Arial" w:hAnsi="Arial" w:cs="Arial"/>
          <w:sz w:val="16"/>
          <w:szCs w:val="16"/>
          <w:u w:val="single"/>
          <w:lang w:val="it-IT"/>
        </w:rPr>
      </w:pPr>
      <w:r>
        <w:rPr>
          <w:rFonts w:cs="Arial" w:ascii="Arial" w:hAnsi="Arial"/>
          <w:b/>
          <w:sz w:val="16"/>
          <w:szCs w:val="16"/>
          <w:u w:val="single"/>
          <w:lang w:val="it-IT"/>
        </w:rPr>
        <w:t>AVVERTENZE</w:t>
      </w:r>
      <w:r>
        <w:rPr>
          <w:rFonts w:cs="Arial" w:ascii="Arial" w:hAnsi="Arial"/>
          <w:sz w:val="16"/>
          <w:szCs w:val="16"/>
          <w:u w:val="single"/>
          <w:lang w:val="it-IT"/>
        </w:rPr>
        <w:t>:</w:t>
      </w:r>
    </w:p>
    <w:p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8824" w:leader="dot"/>
        </w:tabs>
        <w:jc w:val="center"/>
        <w:rPr>
          <w:rFonts w:ascii="Arial" w:hAnsi="Arial" w:cs="Arial"/>
          <w:sz w:val="16"/>
          <w:szCs w:val="16"/>
          <w:u w:val="single"/>
          <w:lang w:val="it-IT"/>
        </w:rPr>
      </w:pPr>
      <w:r>
        <w:rPr>
          <w:rFonts w:cs="Arial" w:ascii="Arial" w:hAnsi="Arial"/>
          <w:sz w:val="16"/>
          <w:szCs w:val="16"/>
          <w:u w:val="single"/>
          <w:lang w:val="it-IT"/>
        </w:rPr>
      </w:r>
    </w:p>
    <w:p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8824" w:leader="dot"/>
        </w:tabs>
        <w:rPr>
          <w:rFonts w:ascii="Arial" w:hAnsi="Arial" w:cs="Arial"/>
          <w:sz w:val="16"/>
          <w:szCs w:val="16"/>
          <w:lang w:val="it-IT"/>
        </w:rPr>
      </w:pPr>
      <w:r>
        <w:rPr>
          <w:rFonts w:cs="Arial" w:ascii="Arial" w:hAnsi="Arial"/>
          <w:sz w:val="16"/>
          <w:szCs w:val="16"/>
          <w:lang w:val="it-IT"/>
        </w:rPr>
        <w:t>In caso di discordanza tra l’indicazione in cifre ed in lettere, sarà considerata valida, ai fini dell’aggiudicazione, quella più vantaggiosa per la stazione appaltante ex art. 72, comma 2 R.D. 827/1924.</w:t>
      </w:r>
    </w:p>
    <w:p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8824" w:leader="dot"/>
        </w:tabs>
        <w:rPr>
          <w:rFonts w:ascii="Arial" w:hAnsi="Arial" w:cs="Arial"/>
          <w:sz w:val="16"/>
          <w:szCs w:val="16"/>
          <w:u w:val="single"/>
          <w:lang w:val="it-IT"/>
        </w:rPr>
      </w:pPr>
      <w:r>
        <w:rPr>
          <w:rFonts w:cs="Arial" w:ascii="Arial" w:hAnsi="Arial"/>
          <w:sz w:val="16"/>
          <w:szCs w:val="16"/>
          <w:lang w:val="it-IT"/>
        </w:rPr>
        <w:t>In caso di offerta presentata da raggruppamento non ancora costituito, l’offerta deve essere sottoscritta da tutti i soggetti muniti dei poteri di legale rappresentanza di ciascuno dei soggetti partecipanti al raggruppamento stesso.</w:t>
      </w:r>
    </w:p>
    <w:sectPr>
      <w:footerReference w:type="default" r:id="rId2"/>
      <w:type w:val="nextPage"/>
      <w:pgSz w:w="11906" w:h="16838"/>
      <w:pgMar w:left="1134" w:right="1134" w:header="0" w:top="1417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  <w:font w:name="Calibri"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outline/>
        <w:dstrike w:val="false"/>
        <w:strike w:val="false"/>
        <w:vertAlign w:val="baseline"/>
        <w:position w:val="0"/>
        <w:sz w:val="23"/>
        <w:sz w:val="23"/>
        <w:shadow w:val="false"/>
        <w:szCs w:val="23"/>
        <w:rFonts w:cs="Symbol"/>
        <w:lang w:val="it-I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strike w:val="false"/>
      <w:dstrike w:val="false"/>
      <w:outline/>
      <w:shadow w:val="false"/>
      <w:position w:val="0"/>
      <w:sz w:val="23"/>
      <w:sz w:val="23"/>
      <w:szCs w:val="23"/>
      <w:vertAlign w:val="baseline"/>
      <w:lang w:val="it-IT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Arial" w:hAnsi="Arial" w:eastAsia="Times New Roman" w:cs="Arial"/>
      <w:sz w:val="16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Arial" w:hAnsi="Arial" w:eastAsia="Times New Roman" w:cs="Ari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basedOn w:val="Carpredefinitoparagrafo"/>
    <w:qFormat/>
    <w:rPr>
      <w:rFonts w:ascii="Times New Roman" w:hAnsi="Times New Roman" w:eastAsia="Times New Roman" w:cs="Times New Roman"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rpodeltesto21">
    <w:name w:val="Corpo del testo 21"/>
    <w:basedOn w:val="Normal"/>
    <w:qFormat/>
    <w:pPr>
      <w:spacing w:lineRule="exact" w:line="240"/>
      <w:jc w:val="center"/>
    </w:pPr>
    <w:rPr>
      <w:rFonts w:ascii="Courier" w:hAnsi="Courier" w:cs="Courier"/>
      <w:b/>
      <w:sz w:val="28"/>
    </w:rPr>
  </w:style>
  <w:style w:type="paragraph" w:styleId="Sche22">
    <w:name w:val="sche2_2"/>
    <w:qFormat/>
    <w:pPr>
      <w:widowControl w:val="false"/>
      <w:overflowPunct w:val="false"/>
      <w:autoSpaceDE w:val="false"/>
      <w:jc w:val="righ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Sche3">
    <w:name w:val="sche_3"/>
    <w:qFormat/>
    <w:pPr>
      <w:widowControl w:val="false"/>
      <w:overflowPunct w:val="false"/>
      <w:autoSpaceDE w:val="false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Sche4">
    <w:name w:val="sche_4"/>
    <w:qFormat/>
    <w:pPr>
      <w:widowControl w:val="false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Pidipagina">
    <w:name w:val="Footer"/>
    <w:basedOn w:val="Normal"/>
    <w:pPr/>
    <w:rPr/>
  </w:style>
  <w:style w:type="paragraph" w:styleId="TableParagraph">
    <w:name w:val="Table Paragraph"/>
    <w:basedOn w:val="Normal"/>
    <w:qFormat/>
    <w:pPr>
      <w:widowControl w:val="false"/>
      <w:suppressAutoHyphens w:val="true"/>
    </w:pPr>
    <w:rPr>
      <w:rFonts w:ascii="Calibri" w:hAnsi="Calibri" w:eastAsia="Calibri" w:cs="Calibri"/>
      <w:kern w:val="2"/>
      <w:sz w:val="22"/>
      <w:szCs w:val="22"/>
      <w:lang w:val="en-US"/>
    </w:rPr>
  </w:style>
  <w:style w:type="paragraph" w:styleId="Standard">
    <w:name w:val="Standard"/>
    <w:qFormat/>
    <w:pPr>
      <w:widowControl w:val="false"/>
      <w:suppressAutoHyphens w:val="true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autoSpaceDE w:val="false"/>
    </w:pPr>
    <w:rPr>
      <w:rFonts w:ascii="Tahoma" w:hAnsi="Tahoma" w:eastAsia="Calibri" w:cs="Tahoma"/>
      <w:color w:val="000000"/>
      <w:sz w:val="24"/>
      <w:szCs w:val="24"/>
      <w:lang w:val="it-IT" w:bidi="ar-SA" w:eastAsia="zh-CN"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LibreOffice/6.2.8.2$Windows_X86_64 LibreOffice_project/f82ddfca21ebc1e222a662a32b25c0c9d20169ee</Application>
  <Pages>2</Pages>
  <Words>686</Words>
  <Characters>4150</Characters>
  <CharactersWithSpaces>5759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2019-11-21T12:04:00Z</dcterms:created>
  <dc:creator>Nuccio Sorrentino</dc:creator>
  <dc:description/>
  <dc:language>it-IT</dc:language>
  <cp:lastModifiedBy>vito</cp:lastModifiedBy>
  <cp:lastPrinted>2019-11-21T10:50:00Z</cp:lastPrinted>
  <dcterms:modified xsi:type="dcterms:W3CDTF">2019-11-21T12:04:00Z</dcterms:modified>
  <cp:revision>2</cp:revision>
  <dc:subject/>
  <dc:title/>
</cp:coreProperties>
</file>